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63E44" w14:textId="77777777" w:rsidR="00B75BB1" w:rsidRDefault="00B75BB1" w:rsidP="00FA034D">
      <w:pPr>
        <w:rPr>
          <w:b/>
          <w:sz w:val="28"/>
          <w:u w:val="single"/>
          <w:lang w:val="tr-TR"/>
        </w:rPr>
      </w:pPr>
      <w:r w:rsidRPr="00FA034D">
        <w:rPr>
          <w:b/>
          <w:sz w:val="28"/>
          <w:u w:val="single"/>
          <w:lang w:val="tr-TR"/>
        </w:rPr>
        <w:t>Proje Tabanlı Staj</w:t>
      </w:r>
      <w:r>
        <w:rPr>
          <w:b/>
          <w:sz w:val="28"/>
          <w:u w:val="single"/>
          <w:lang w:val="tr-TR"/>
        </w:rPr>
        <w:t xml:space="preserve"> (PTS)</w:t>
      </w:r>
    </w:p>
    <w:p w14:paraId="77BFB9F9" w14:textId="77777777" w:rsidR="00B75BB1" w:rsidRDefault="00B75BB1" w:rsidP="00FA034D">
      <w:pP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</w:p>
    <w:p w14:paraId="114E8EA7" w14:textId="77777777" w:rsidR="00B75BB1" w:rsidRPr="0054242D" w:rsidRDefault="00B75BB1" w:rsidP="00B75BB1">
      <w:pPr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  <w:r w:rsidRPr="00B75BB1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PTS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,</w:t>
      </w:r>
      <w:r w:rsidRPr="00B75BB1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proje konusu stajyer talebinde bulunan firma tarafından </w:t>
      </w:r>
      <w:r w:rsidRPr="00B75BB1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tanım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lan</w:t>
      </w:r>
      <w:r w:rsidR="006E38D9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an</w:t>
      </w:r>
      <w:r w:rsidRPr="00B75BB1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bir staj türüdür. Firma isterse, talep ettiği stajyerde aradığı nitelikleri ilanda belirtebilir. PTS uzun dönemli ve tam zamanlı bir staj türüdür. </w:t>
      </w:r>
      <w:r w:rsidR="0054242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 süreci ARİNKOM Teknoloji Transfer Ofisi ,(TTO) tarafından takip edilmektedir. Gelen talepler bir PTS-kodu ile talebin olduğu bölümlere iletilmekte, bölüm PTS sorumlusu ilanı öğrencilere duyurmakta ve başvuruları ARİNKOM </w:t>
      </w:r>
      <w:proofErr w:type="spellStart"/>
      <w:r w:rsidR="0054242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TTO’ya</w:t>
      </w:r>
      <w:proofErr w:type="spellEnd"/>
      <w:r w:rsidR="0054242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iletmektedir. 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PTS yapanlara stajı başarıyla tamamladıklarında sertifika verilmektedir.</w:t>
      </w:r>
    </w:p>
    <w:p w14:paraId="0DC366A0" w14:textId="77777777" w:rsidR="00B75BB1" w:rsidRDefault="00B75BB1" w:rsidP="00FA034D">
      <w:pPr>
        <w:rPr>
          <w:b/>
          <w:sz w:val="28"/>
          <w:u w:val="single"/>
          <w:lang w:val="tr-TR"/>
        </w:rPr>
      </w:pPr>
    </w:p>
    <w:p w14:paraId="1C44C651" w14:textId="77777777" w:rsidR="00FC307B" w:rsidRPr="00FA034D" w:rsidRDefault="00B75BB1" w:rsidP="00FA034D">
      <w:pPr>
        <w:rPr>
          <w:b/>
          <w:u w:val="single"/>
          <w:lang w:val="tr-TR"/>
        </w:rPr>
      </w:pPr>
      <w:r>
        <w:rPr>
          <w:b/>
          <w:sz w:val="28"/>
          <w:u w:val="single"/>
          <w:lang w:val="tr-TR"/>
        </w:rPr>
        <w:t>PTS</w:t>
      </w:r>
      <w:r w:rsidR="00E93E72" w:rsidRPr="00FA034D">
        <w:rPr>
          <w:b/>
          <w:sz w:val="28"/>
          <w:u w:val="single"/>
          <w:lang w:val="tr-TR"/>
        </w:rPr>
        <w:t xml:space="preserve"> Başvurularında İzlenecek Adımlar:</w:t>
      </w:r>
    </w:p>
    <w:p w14:paraId="1578E220" w14:textId="77777777" w:rsidR="00B75BB1" w:rsidRPr="00902E6B" w:rsidRDefault="00B75BB1" w:rsidP="00902E6B">
      <w:pPr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  <w:bookmarkStart w:id="0" w:name="_GoBack"/>
      <w:bookmarkEnd w:id="0"/>
    </w:p>
    <w:p w14:paraId="5987B127" w14:textId="0FFC172C" w:rsidR="00E93E72" w:rsidRPr="00FA034D" w:rsidRDefault="00E93E72" w:rsidP="00FA034D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 w:cs="Times New Roman"/>
          <w:lang w:val="tr-TR"/>
        </w:rPr>
      </w:pP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Başvuruda bulunmak isteyen öğrenciler </w:t>
      </w:r>
      <w:r w:rsidR="006E38D9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 ilanının 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başvuru bitiş tarihine kadar öz geçmişlerini</w:t>
      </w:r>
      <w:r w:rsidR="0054242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, transkriptlerini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ve PTS başvuru formlarını bölüm PTS sorumlusuna (</w:t>
      </w:r>
      <w:r w:rsidR="0050542F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Zeliha ERGÜL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 w:rsidR="0050542F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–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 w:rsidR="0050542F" w:rsidRPr="0050542F">
        <w:rPr>
          <w:color w:val="0000FF"/>
          <w:u w:val="single"/>
        </w:rPr>
        <w:t>zergul@anadolu.edu.tr</w:t>
      </w:r>
      <w:r w:rsidR="0050542F">
        <w:t>)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ve </w:t>
      </w:r>
      <w:hyperlink r:id="rId6" w:history="1">
        <w:r w:rsidRPr="00FA034D">
          <w:rPr>
            <w:rStyle w:val="Hyperlink"/>
            <w:rFonts w:ascii="Helvetica" w:eastAsia="Times New Roman" w:hAnsi="Helvetica" w:cs="Times New Roman"/>
            <w:shd w:val="clear" w:color="auto" w:fill="FFFFFF"/>
            <w:lang w:val="tr-TR"/>
          </w:rPr>
          <w:t>arinkomkariyer@anadolu.edu.tr</w:t>
        </w:r>
      </w:hyperlink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 adresine göndermelidir. </w:t>
      </w:r>
    </w:p>
    <w:p w14:paraId="45A4029B" w14:textId="77777777" w:rsidR="00E93E72" w:rsidRPr="00FA034D" w:rsidRDefault="00E93E72" w:rsidP="00FA034D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 w:cs="Times New Roman"/>
          <w:lang w:val="tr-TR"/>
        </w:rPr>
      </w:pP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Başvuru formu, öz geçmiş ve 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transkript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(</w:t>
      </w:r>
      <w:r w:rsidR="0054242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Örgün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öğrenci 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sistemi</w:t>
      </w:r>
      <w:r w:rsid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-</w:t>
      </w:r>
      <w:proofErr w:type="spellStart"/>
      <w:r w:rsid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A</w:t>
      </w:r>
      <w:r w:rsidR="00375AC4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nasis</w:t>
      </w:r>
      <w:proofErr w:type="spellEnd"/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üzerinden alınabilir) belgeleri</w:t>
      </w:r>
      <w:r w:rsidR="006E38D9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nin basılı kopyası </w:t>
      </w: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başvuru bitiş tarihine kadar bölüm PTS sorumlusuna teslim edilmelidir.</w:t>
      </w:r>
    </w:p>
    <w:p w14:paraId="4004BB31" w14:textId="067881B5" w:rsidR="00E93E72" w:rsidRPr="00FA034D" w:rsidRDefault="00200F0B" w:rsidP="00FA034D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 w:cs="Times New Roman"/>
          <w:lang w:val="tr-TR"/>
        </w:rPr>
      </w:pP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 kabulü alan ve </w:t>
      </w:r>
      <w:r w:rsidR="00E93E72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zorunlu staj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lardan birisine </w:t>
      </w:r>
      <w:r w:rsidR="00E93E72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saydır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mak</w:t>
      </w:r>
      <w:r w:rsidR="00E93E72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isteyen </w:t>
      </w:r>
      <w:r w:rsidR="00E93E72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öğrenciler 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PTS-zorunlu </w:t>
      </w:r>
      <w:hyperlink r:id="rId7" w:history="1">
        <w:r w:rsidRPr="00201D81">
          <w:rPr>
            <w:rStyle w:val="Hyperlink"/>
            <w:rFonts w:ascii="Helvetica" w:eastAsia="Times New Roman" w:hAnsi="Helvetica" w:cs="Times New Roman"/>
            <w:shd w:val="clear" w:color="auto" w:fill="FFFFFF"/>
            <w:lang w:val="tr-TR"/>
          </w:rPr>
          <w:t>staj saydırma formunu</w:t>
        </w:r>
      </w:hyperlink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ilgililere onaylatarak </w:t>
      </w:r>
      <w:r w:rsidR="00FA034D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saydırmak istedikleri zorunlu staj </w:t>
      </w: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sorumlusuna teslim edeceklerdir. </w:t>
      </w:r>
    </w:p>
    <w:p w14:paraId="108E1A33" w14:textId="77777777" w:rsidR="00E93E72" w:rsidRPr="000665DD" w:rsidRDefault="00D80595" w:rsidP="00FA034D">
      <w:pPr>
        <w:pStyle w:val="ListParagraph"/>
        <w:numPr>
          <w:ilvl w:val="0"/>
          <w:numId w:val="2"/>
        </w:numPr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  <w:r w:rsidRPr="000665D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 kabulü alan öğrenciler </w:t>
      </w:r>
      <w:r w:rsidR="00200F0B" w:rsidRPr="000665D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staja başlayacakları tarihten en az üç iş günü önce SGK-Başvuru Formunu doldurmalı ve bölüm PTS sorumlusuna onaylatarak öğrenci işlerine başvurmalıdır.</w:t>
      </w:r>
    </w:p>
    <w:p w14:paraId="368FD05F" w14:textId="77777777" w:rsidR="00E93E72" w:rsidRPr="00FA034D" w:rsidRDefault="00E93E72" w:rsidP="00FA034D">
      <w:pPr>
        <w:pStyle w:val="ListParagraph"/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</w:p>
    <w:p w14:paraId="4639AF0B" w14:textId="77777777" w:rsidR="00E93E72" w:rsidRPr="00FA034D" w:rsidRDefault="00E93E72" w:rsidP="00FA034D">
      <w:pPr>
        <w:pStyle w:val="ListParagraph"/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*</w:t>
      </w:r>
      <w:r w:rsidR="00D80595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Zorunlu stajları</w:t>
      </w:r>
      <w:r w:rsidR="00D70BF7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nı</w:t>
      </w:r>
      <w:r w:rsidR="00D80595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 tamamlamış öğrenciler PTS </w:t>
      </w:r>
      <w:r w:rsidR="00D70BF7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başvurusu yapabilir. Öğrenciler aynı anda birden fazla PTS ilanına başvurulabilir. Daha önce PTS yapmış öğrenciler de </w:t>
      </w:r>
      <w:r w:rsidR="00D80595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PTS </w:t>
      </w:r>
      <w:r w:rsidR="00D70BF7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ilanlarına başvuru yapabilir</w:t>
      </w:r>
      <w:r w:rsidR="00D80595"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.</w:t>
      </w:r>
    </w:p>
    <w:p w14:paraId="2DFD0D5E" w14:textId="77777777" w:rsidR="00D80595" w:rsidRPr="00FA034D" w:rsidRDefault="00D80595" w:rsidP="00FA034D">
      <w:pPr>
        <w:pStyle w:val="ListParagraph"/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</w:p>
    <w:p w14:paraId="5FF696DA" w14:textId="77777777" w:rsidR="00D80595" w:rsidRDefault="00D80595" w:rsidP="00FA034D">
      <w:pPr>
        <w:pStyle w:val="ListParagraph"/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  <w:r w:rsidRPr="00FA034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 xml:space="preserve">** </w:t>
      </w:r>
      <w:r w:rsidR="000665DD"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Eğitim-öğretime giren dönemlerde PTS yapan öğrenciler zorunlu staja saydırabilmek için haftada en az üç tam gün staja gittiğini belgeleyebilmelidir.</w:t>
      </w:r>
    </w:p>
    <w:p w14:paraId="120622E2" w14:textId="77777777" w:rsidR="005A1620" w:rsidRDefault="005A1620" w:rsidP="00FA034D">
      <w:pPr>
        <w:pStyle w:val="ListParagraph"/>
        <w:ind w:left="360"/>
        <w:jc w:val="both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</w:p>
    <w:p w14:paraId="1074EAFB" w14:textId="77777777" w:rsidR="005A1620" w:rsidRDefault="005A1620" w:rsidP="005A1620">
      <w:pPr>
        <w:pStyle w:val="ListParagraph"/>
        <w:ind w:left="360"/>
        <w:jc w:val="right"/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</w:pPr>
    </w:p>
    <w:p w14:paraId="70675F78" w14:textId="77777777" w:rsidR="005A1620" w:rsidRPr="00FA034D" w:rsidRDefault="005A1620" w:rsidP="005A1620">
      <w:pPr>
        <w:pStyle w:val="ListParagraph"/>
        <w:ind w:left="360"/>
        <w:jc w:val="right"/>
        <w:rPr>
          <w:rFonts w:eastAsia="Times New Roman" w:cs="Times New Roman"/>
          <w:lang w:val="tr-TR"/>
        </w:rPr>
      </w:pPr>
      <w:r>
        <w:rPr>
          <w:rFonts w:ascii="Helvetica" w:eastAsia="Times New Roman" w:hAnsi="Helvetica" w:cs="Times New Roman"/>
          <w:color w:val="141823"/>
          <w:shd w:val="clear" w:color="auto" w:fill="FFFFFF"/>
          <w:lang w:val="tr-TR"/>
        </w:rPr>
        <w:t>Staj Komisyonu</w:t>
      </w:r>
    </w:p>
    <w:p w14:paraId="48C678F4" w14:textId="77777777" w:rsidR="00E93E72" w:rsidRPr="00FA034D" w:rsidRDefault="00E93E72" w:rsidP="00FA034D">
      <w:pPr>
        <w:pStyle w:val="ListParagraph"/>
        <w:ind w:left="360"/>
        <w:rPr>
          <w:lang w:val="tr-TR"/>
        </w:rPr>
      </w:pPr>
    </w:p>
    <w:sectPr w:rsidR="00E93E72" w:rsidRPr="00FA034D" w:rsidSect="00607C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0F"/>
    <w:multiLevelType w:val="hybridMultilevel"/>
    <w:tmpl w:val="2912EE74"/>
    <w:lvl w:ilvl="0" w:tplc="9EDCF812">
      <w:start w:val="1"/>
      <w:numFmt w:val="decimal"/>
      <w:pStyle w:val="MTDisplayEquatio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0D55"/>
    <w:multiLevelType w:val="hybridMultilevel"/>
    <w:tmpl w:val="7444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72"/>
    <w:rsid w:val="000665DD"/>
    <w:rsid w:val="000E4841"/>
    <w:rsid w:val="0011749A"/>
    <w:rsid w:val="00200F0B"/>
    <w:rsid w:val="00201D81"/>
    <w:rsid w:val="00375AC4"/>
    <w:rsid w:val="004A6E95"/>
    <w:rsid w:val="0050542F"/>
    <w:rsid w:val="0054242D"/>
    <w:rsid w:val="005A1620"/>
    <w:rsid w:val="00607CB4"/>
    <w:rsid w:val="006E38D9"/>
    <w:rsid w:val="007A7C92"/>
    <w:rsid w:val="008766B7"/>
    <w:rsid w:val="00902E6B"/>
    <w:rsid w:val="00B75BB1"/>
    <w:rsid w:val="00D22501"/>
    <w:rsid w:val="00D70BF7"/>
    <w:rsid w:val="00D80595"/>
    <w:rsid w:val="00E93E72"/>
    <w:rsid w:val="00EB1931"/>
    <w:rsid w:val="00FA034D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70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72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E93E72"/>
    <w:pPr>
      <w:numPr>
        <w:numId w:val="2"/>
      </w:numPr>
      <w:tabs>
        <w:tab w:val="center" w:pos="4520"/>
        <w:tab w:val="right" w:pos="8300"/>
      </w:tabs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93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72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E93E72"/>
    <w:pPr>
      <w:numPr>
        <w:numId w:val="2"/>
      </w:numPr>
      <w:tabs>
        <w:tab w:val="center" w:pos="4520"/>
        <w:tab w:val="right" w:pos="8300"/>
      </w:tabs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93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7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inkomkariyer@anadolu.edu.tr" TargetMode="External"/><Relationship Id="rId7" Type="http://schemas.openxmlformats.org/officeDocument/2006/relationships/hyperlink" Target="http://www.endustri.anadolu.edu.tr/Staj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2018-07-17T11:08:00Z</dcterms:created>
  <dcterms:modified xsi:type="dcterms:W3CDTF">2018-07-17T11:08:00Z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